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9B" w:rsidRPr="000D366E" w:rsidRDefault="00B87DF7" w:rsidP="00B44B9B">
      <w:pPr>
        <w:pStyle w:val="a3"/>
        <w:snapToGrid w:val="0"/>
        <w:spacing w:line="160" w:lineRule="atLeast"/>
        <w:jc w:val="right"/>
        <w:outlineLvl w:val="0"/>
        <w:rPr>
          <w:sz w:val="22"/>
          <w:szCs w:val="22"/>
          <w:lang w:eastAsia="zh-CN"/>
        </w:rPr>
      </w:pPr>
      <w:bookmarkStart w:id="0" w:name="_GoBack"/>
      <w:bookmarkEnd w:id="0"/>
      <w:r>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7F7875" w:rsidP="00B44B9B">
      <w:pPr>
        <w:pStyle w:val="a3"/>
        <w:snapToGrid w:val="0"/>
        <w:spacing w:line="160" w:lineRule="atLeast"/>
        <w:outlineLvl w:val="0"/>
        <w:rPr>
          <w:sz w:val="22"/>
          <w:szCs w:val="22"/>
          <w:lang w:eastAsia="zh-CN"/>
        </w:rPr>
      </w:pPr>
      <w:r>
        <w:rPr>
          <w:noProof/>
          <w:sz w:val="22"/>
          <w:szCs w:val="22"/>
        </w:rPr>
        <mc:AlternateContent>
          <mc:Choice Requires="wps">
            <w:drawing>
              <wp:anchor distT="0" distB="0" distL="114300" distR="114300" simplePos="0" relativeHeight="251657216" behindDoc="0" locked="0" layoutInCell="1" allowOverlap="1" wp14:anchorId="284140F6" wp14:editId="6A65E5BF">
                <wp:simplePos x="0" y="0"/>
                <wp:positionH relativeFrom="column">
                  <wp:posOffset>4987290</wp:posOffset>
                </wp:positionH>
                <wp:positionV relativeFrom="paragraph">
                  <wp:posOffset>64135</wp:posOffset>
                </wp:positionV>
                <wp:extent cx="586740" cy="551180"/>
                <wp:effectExtent l="5715" t="6985"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551180"/>
                        </a:xfrm>
                        <a:prstGeom prst="rect">
                          <a:avLst/>
                        </a:prstGeom>
                        <a:solidFill>
                          <a:srgbClr val="FFFFFF"/>
                        </a:solidFill>
                        <a:ln w="9525">
                          <a:solidFill>
                            <a:srgbClr val="000000"/>
                          </a:solidFill>
                          <a:miter lim="800000"/>
                          <a:headEnd/>
                          <a:tailEnd/>
                        </a:ln>
                      </wps:spPr>
                      <wps:txbx>
                        <w:txbxContent>
                          <w:p w:rsidR="00B44B9B" w:rsidRDefault="00B44B9B" w:rsidP="00B44B9B"/>
                          <w:p w:rsidR="00B44B9B" w:rsidRDefault="00B44B9B" w:rsidP="00B44B9B">
                            <w:r>
                              <w:rPr>
                                <w:rFonts w:hint="eastAsia"/>
                              </w:rPr>
                              <w:t>社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40F6" id="Rectangle 2" o:spid="_x0000_s1026" style="position:absolute;left:0;text-align:left;margin-left:392.7pt;margin-top:5.05pt;width:46.2pt;height:4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">
                <v:textbox inset="5.85pt,.7pt,5.85pt,.7pt">
                  <w:txbxContent>
                    <w:p w:rsidR="00B44B9B" w:rsidRDefault="00B44B9B" w:rsidP="00B44B9B"/>
                    <w:p w:rsidR="00B44B9B" w:rsidRDefault="00B44B9B" w:rsidP="00B44B9B">
                      <w:r>
                        <w:rPr>
                          <w:rFonts w:hint="eastAsia"/>
                        </w:rPr>
                        <w:t>社　　印</w:t>
                      </w:r>
                    </w:p>
                  </w:txbxContent>
                </v:textbox>
              </v:rect>
            </w:pict>
          </mc:Fallback>
        </mc:AlternateContent>
      </w:r>
      <w:r w:rsidR="00D61743"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7F7875" w:rsidP="00B44B9B">
      <w:pPr>
        <w:pStyle w:val="a3"/>
        <w:snapToGrid w:val="0"/>
        <w:spacing w:line="160" w:lineRule="atLeast"/>
        <w:ind w:leftChars="3950" w:left="6098"/>
        <w:outlineLvl w:val="0"/>
        <w:rPr>
          <w:sz w:val="22"/>
          <w:szCs w:val="22"/>
          <w:lang w:eastAsia="zh-TW"/>
        </w:rPr>
      </w:pPr>
      <w:r>
        <w:rPr>
          <w:noProof/>
          <w:sz w:val="22"/>
          <w:szCs w:val="22"/>
        </w:rPr>
        <mc:AlternateContent>
          <mc:Choice Requires="wps">
            <w:drawing>
              <wp:anchor distT="0" distB="0" distL="114300" distR="114300" simplePos="0" relativeHeight="251658240" behindDoc="0" locked="0" layoutInCell="1" allowOverlap="1" wp14:anchorId="622BBC0F" wp14:editId="42DA65F6">
                <wp:simplePos x="0" y="0"/>
                <wp:positionH relativeFrom="column">
                  <wp:posOffset>5769610</wp:posOffset>
                </wp:positionH>
                <wp:positionV relativeFrom="paragraph">
                  <wp:posOffset>83820</wp:posOffset>
                </wp:positionV>
                <wp:extent cx="293370" cy="275590"/>
                <wp:effectExtent l="6985" t="7620" r="13970" b="1206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75590"/>
                        </a:xfrm>
                        <a:prstGeom prst="ellipse">
                          <a:avLst/>
                        </a:prstGeom>
                        <a:solidFill>
                          <a:srgbClr val="FFFFFF"/>
                        </a:solidFill>
                        <a:ln w="9525">
                          <a:solidFill>
                            <a:srgbClr val="000000"/>
                          </a:solidFill>
                          <a:round/>
                          <a:headEnd/>
                          <a:tailEnd/>
                        </a:ln>
                      </wps:spPr>
                      <wps:txbx>
                        <w:txbxContent>
                          <w:p w:rsidR="00B44B9B" w:rsidRDefault="00B44B9B" w:rsidP="00B44B9B">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2BBC0F" id="Oval 3" o:spid="_x0000_s1027" style="position:absolute;left:0;text-align:left;margin-left:454.3pt;margin-top:6.6pt;width:23.1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">
                <v:textbox inset="5.85pt,.7pt,5.85pt,.7pt">
                  <w:txbxContent>
                    <w:p w:rsidR="00B44B9B" w:rsidRDefault="00B44B9B" w:rsidP="00B44B9B">
                      <w:r>
                        <w:rPr>
                          <w:rFonts w:hint="eastAsia"/>
                        </w:rPr>
                        <w:t>印</w:t>
                      </w:r>
                    </w:p>
                  </w:txbxContent>
                </v:textbox>
              </v:oval>
            </w:pict>
          </mc:Fallback>
        </mc:AlternateContent>
      </w:r>
      <w:r w:rsidR="00B44B9B"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F85618">
        <w:rPr>
          <w:rFonts w:ascii="ＭＳ 明朝" w:hAnsi="ＭＳ 明朝" w:hint="eastAsia"/>
          <w:sz w:val="22"/>
          <w:szCs w:val="22"/>
        </w:rPr>
        <w:t>「審査機能等の拡充に伴う第4次通関情報総合判定システム（第4次CIS）に係る追加ハードウェアの構築及び保守　一式」</w:t>
      </w:r>
      <w:r w:rsidR="00F057E0">
        <w:rPr>
          <w:rFonts w:ascii="ＭＳ 明朝" w:hAnsi="ＭＳ 明朝" w:hint="eastAsia"/>
          <w:sz w:val="22"/>
          <w:szCs w:val="22"/>
        </w:rPr>
        <w:t>に係る</w:t>
      </w:r>
      <w:r w:rsidR="00F85618">
        <w:rPr>
          <w:rFonts w:ascii="ＭＳ 明朝" w:hAnsi="ＭＳ 明朝" w:hint="eastAsia"/>
          <w:sz w:val="22"/>
          <w:szCs w:val="22"/>
        </w:rPr>
        <w:t>調達</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F85618">
        <w:rPr>
          <w:rFonts w:ascii="ＭＳ 明朝" w:hAnsi="ＭＳ 明朝" w:hint="eastAsia"/>
          <w:sz w:val="22"/>
          <w:szCs w:val="22"/>
        </w:rPr>
        <w:t>「審査機能等の拡充に伴う第4次通関情報総合判定システム（第4次CIS）に係る追加ハードウェアの構築及び保守　一式　調達仕様書」等</w:t>
      </w:r>
      <w:r w:rsidR="00F057E0">
        <w:rPr>
          <w:rFonts w:ascii="ＭＳ 明朝" w:hAnsi="ＭＳ 明朝" w:hint="eastAsia"/>
          <w:sz w:val="22"/>
          <w:szCs w:val="22"/>
        </w:rPr>
        <w:t>に係る</w:t>
      </w:r>
      <w:r w:rsidR="00F85618">
        <w:rPr>
          <w:rFonts w:ascii="ＭＳ 明朝" w:hAnsi="ＭＳ 明朝" w:hint="eastAsia"/>
          <w:sz w:val="22"/>
          <w:szCs w:val="22"/>
        </w:rPr>
        <w:t>参加意思表明書の作成</w:t>
      </w:r>
      <w:r w:rsidR="00742A6A">
        <w:rPr>
          <w:rFonts w:ascii="ＭＳ 明朝" w:hAnsi="ＭＳ 明朝" w:hint="eastAsia"/>
          <w:sz w:val="22"/>
          <w:szCs w:val="22"/>
        </w:rPr>
        <w:t>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lastRenderedPageBreak/>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Pr="007F484D" w:rsidRDefault="00B44B9B" w:rsidP="00B44B9B">
      <w:pPr>
        <w:spacing w:line="140" w:lineRule="atLeast"/>
        <w:jc w:val="right"/>
        <w:rPr>
          <w:sz w:val="22"/>
          <w:szCs w:val="22"/>
        </w:rPr>
      </w:pPr>
      <w:r w:rsidRPr="007F484D">
        <w:rPr>
          <w:rFonts w:hint="eastAsia"/>
          <w:sz w:val="22"/>
          <w:szCs w:val="22"/>
        </w:rPr>
        <w:t>以上</w:t>
      </w: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374" w:rsidRDefault="005D0374" w:rsidP="00782483">
      <w:r>
        <w:separator/>
      </w:r>
    </w:p>
  </w:endnote>
  <w:endnote w:type="continuationSeparator" w:id="0">
    <w:p w:rsidR="005D0374" w:rsidRDefault="005D0374"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374" w:rsidRDefault="005D0374" w:rsidP="00782483">
      <w:r>
        <w:separator/>
      </w:r>
    </w:p>
  </w:footnote>
  <w:footnote w:type="continuationSeparator" w:id="0">
    <w:p w:rsidR="005D0374" w:rsidRDefault="005D0374" w:rsidP="00782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67CD3"/>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D5754"/>
    <w:rsid w:val="006E1B1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690A"/>
    <w:rsid w:val="008131CE"/>
    <w:rsid w:val="008209D2"/>
    <w:rsid w:val="00823551"/>
    <w:rsid w:val="0082469C"/>
    <w:rsid w:val="00833B31"/>
    <w:rsid w:val="00845697"/>
    <w:rsid w:val="008A099B"/>
    <w:rsid w:val="008D7286"/>
    <w:rsid w:val="008E15FD"/>
    <w:rsid w:val="00900D50"/>
    <w:rsid w:val="00905579"/>
    <w:rsid w:val="00911F2B"/>
    <w:rsid w:val="00925428"/>
    <w:rsid w:val="00935D9C"/>
    <w:rsid w:val="009466E6"/>
    <w:rsid w:val="00952793"/>
    <w:rsid w:val="00960545"/>
    <w:rsid w:val="00963707"/>
    <w:rsid w:val="00976D08"/>
    <w:rsid w:val="009B3F32"/>
    <w:rsid w:val="009B3FC0"/>
    <w:rsid w:val="009B6EF3"/>
    <w:rsid w:val="009E60CD"/>
    <w:rsid w:val="009F21C4"/>
    <w:rsid w:val="00A046C4"/>
    <w:rsid w:val="00A35ECA"/>
    <w:rsid w:val="00A422E7"/>
    <w:rsid w:val="00A53132"/>
    <w:rsid w:val="00A62698"/>
    <w:rsid w:val="00A75C68"/>
    <w:rsid w:val="00A8084D"/>
    <w:rsid w:val="00A843EF"/>
    <w:rsid w:val="00AB2C0B"/>
    <w:rsid w:val="00AB4E6D"/>
    <w:rsid w:val="00AE3F02"/>
    <w:rsid w:val="00AE5CED"/>
    <w:rsid w:val="00AF03E9"/>
    <w:rsid w:val="00AF2577"/>
    <w:rsid w:val="00AF647A"/>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32E87"/>
    <w:rsid w:val="00F501AD"/>
    <w:rsid w:val="00F50BC3"/>
    <w:rsid w:val="00F525E8"/>
    <w:rsid w:val="00F760A3"/>
    <w:rsid w:val="00F85618"/>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1676</Words>
  <Characters>132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山下　勉</cp:lastModifiedBy>
  <cp:revision>9</cp:revision>
  <cp:lastPrinted>2014-10-30T12:31:00Z</cp:lastPrinted>
  <dcterms:created xsi:type="dcterms:W3CDTF">2016-11-14T00:59:00Z</dcterms:created>
  <dcterms:modified xsi:type="dcterms:W3CDTF">2019-08-14T02:16:00Z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