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214087" w:rsidRPr="00214087">
        <w:rPr>
          <w:rFonts w:ascii="ＭＳ 明朝" w:hAnsi="ＭＳ 明朝" w:hint="eastAsia"/>
          <w:sz w:val="22"/>
          <w:szCs w:val="22"/>
        </w:rPr>
        <w:t>輸入申告等のリアルタイム口座振替を利用した納付に係る仕様追加に伴う第4次通関情報総合判定システム（第4次CIS）のプログラム変更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214087" w:rsidRPr="00214087">
        <w:rPr>
          <w:rFonts w:ascii="ＭＳ 明朝" w:hAnsi="ＭＳ 明朝" w:hint="eastAsia"/>
          <w:sz w:val="22"/>
          <w:szCs w:val="22"/>
        </w:rPr>
        <w:t>輸入申告等のリアルタイム口座振替を利用した納付に係る仕様追加に伴う第4次通関情報総合判定システム（第4次CIS）のプログラム変更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D13436" w:rsidRDefault="00B44B9B" w:rsidP="00B44B9B">
      <w:pPr>
        <w:spacing w:line="140" w:lineRule="atLeast"/>
        <w:jc w:val="right"/>
        <w:rPr>
          <w:sz w:val="22"/>
          <w:szCs w:val="22"/>
        </w:rPr>
      </w:pPr>
      <w:r w:rsidRPr="007F484D">
        <w:rPr>
          <w:rFonts w:hint="eastAsia"/>
          <w:sz w:val="22"/>
          <w:szCs w:val="22"/>
        </w:rPr>
        <w:t>以上</w:t>
      </w:r>
    </w:p>
    <w:p w:rsidR="00D13436" w:rsidRDefault="00D13436">
      <w:pPr>
        <w:widowControl/>
        <w:jc w:val="left"/>
        <w:rPr>
          <w:sz w:val="22"/>
          <w:szCs w:val="22"/>
        </w:rPr>
      </w:pPr>
      <w:r>
        <w:rPr>
          <w:sz w:val="22"/>
          <w:szCs w:val="22"/>
        </w:rPr>
        <w:br w:type="page"/>
      </w:r>
    </w:p>
    <w:p w:rsidR="00D13436" w:rsidRPr="00D13436" w:rsidRDefault="00D13436" w:rsidP="00D13436">
      <w:pPr>
        <w:rPr>
          <w:rFonts w:ascii="ＭＳ Ｐゴシック" w:eastAsia="ＭＳ Ｐゴシック" w:hAnsi="ＭＳ Ｐゴシック"/>
          <w:sz w:val="24"/>
          <w:szCs w:val="24"/>
        </w:rPr>
      </w:pPr>
      <w:r w:rsidRPr="00D13436">
        <w:rPr>
          <w:rFonts w:ascii="ＭＳ Ｐゴシック" w:eastAsia="ＭＳ Ｐゴシック" w:hAnsi="ＭＳ Ｐゴシック" w:hint="eastAsia"/>
          <w:sz w:val="24"/>
          <w:szCs w:val="24"/>
        </w:rPr>
        <w:lastRenderedPageBreak/>
        <w:t>別紙１</w:t>
      </w:r>
    </w:p>
    <w:p w:rsidR="00D13436" w:rsidRPr="00D13436" w:rsidRDefault="00D13436" w:rsidP="00D13436">
      <w:pPr>
        <w:ind w:firstLine="211"/>
        <w:jc w:val="center"/>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13436" w:rsidRPr="00D13436" w:rsidTr="00D13436">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Ｐ明朝" w:eastAsia="ＭＳ Ｐ明朝" w:hAnsi="ＭＳ Ｐ明朝" w:hint="eastAsia"/>
                <w:sz w:val="21"/>
                <w:szCs w:val="21"/>
              </w:rPr>
            </w:pPr>
            <w:r w:rsidRPr="00D13436">
              <w:rPr>
                <w:rFonts w:ascii="ＭＳ Ｐ明朝" w:eastAsia="ＭＳ Ｐ明朝" w:hAnsi="ＭＳ Ｐ明朝" w:hint="eastAsia"/>
                <w:sz w:val="21"/>
                <w:szCs w:val="21"/>
              </w:rPr>
              <w:t>資料</w:t>
            </w:r>
          </w:p>
          <w:p w:rsidR="00D13436" w:rsidRPr="00D13436" w:rsidRDefault="00D13436" w:rsidP="00D13436">
            <w:pPr>
              <w:jc w:val="center"/>
              <w:rPr>
                <w:rFonts w:ascii="ＭＳ Ｐ明朝" w:eastAsia="ＭＳ Ｐ明朝" w:hAnsi="ＭＳ Ｐ明朝" w:hint="eastAsia"/>
                <w:sz w:val="21"/>
                <w:szCs w:val="21"/>
              </w:rPr>
            </w:pPr>
            <w:r w:rsidRPr="00D13436">
              <w:rPr>
                <w:rFonts w:ascii="ＭＳ Ｐ明朝" w:eastAsia="ＭＳ Ｐ明朝" w:hAnsi="ＭＳ Ｐ明朝"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Ｐ明朝" w:eastAsia="ＭＳ Ｐ明朝" w:hAnsi="ＭＳ Ｐ明朝" w:hint="eastAsia"/>
                <w:sz w:val="21"/>
                <w:szCs w:val="21"/>
              </w:rPr>
            </w:pPr>
            <w:r w:rsidRPr="00D13436">
              <w:rPr>
                <w:rFonts w:ascii="ＭＳ Ｐ明朝" w:eastAsia="ＭＳ Ｐ明朝" w:hAnsi="ＭＳ Ｐ明朝"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Ｐ明朝" w:eastAsia="ＭＳ Ｐ明朝" w:hAnsi="ＭＳ Ｐ明朝" w:hint="eastAsia"/>
                <w:sz w:val="21"/>
                <w:szCs w:val="21"/>
              </w:rPr>
            </w:pPr>
            <w:r w:rsidRPr="00D13436">
              <w:rPr>
                <w:rFonts w:ascii="ＭＳ Ｐ明朝" w:eastAsia="ＭＳ Ｐ明朝" w:hAnsi="ＭＳ Ｐ明朝" w:hint="eastAsia"/>
                <w:sz w:val="21"/>
                <w:szCs w:val="21"/>
              </w:rPr>
              <w:t>所有者</w:t>
            </w:r>
          </w:p>
          <w:p w:rsidR="00D13436" w:rsidRPr="00D13436" w:rsidRDefault="00D13436" w:rsidP="00D13436">
            <w:pPr>
              <w:jc w:val="center"/>
              <w:rPr>
                <w:rFonts w:ascii="ＭＳ Ｐ明朝" w:eastAsia="ＭＳ Ｐ明朝" w:hAnsi="ＭＳ Ｐ明朝" w:hint="eastAsia"/>
                <w:sz w:val="21"/>
                <w:szCs w:val="21"/>
              </w:rPr>
            </w:pPr>
            <w:r w:rsidRPr="00D13436">
              <w:rPr>
                <w:rFonts w:ascii="ＭＳ Ｐ明朝" w:eastAsia="ＭＳ Ｐ明朝" w:hAnsi="ＭＳ Ｐ明朝" w:hint="eastAsia"/>
                <w:sz w:val="21"/>
                <w:szCs w:val="21"/>
              </w:rPr>
              <w:t>（著作権者）</w:t>
            </w:r>
          </w:p>
        </w:tc>
      </w:tr>
      <w:tr w:rsidR="00D13436" w:rsidRPr="00D13436" w:rsidTr="00D13436">
        <w:trPr>
          <w:trHeight w:val="527"/>
        </w:trPr>
        <w:tc>
          <w:tcPr>
            <w:tcW w:w="648" w:type="dxa"/>
            <w:tcBorders>
              <w:top w:val="nil"/>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輸入申告等のリアルタイム口座振替を利用した納付に係る仕様追加に伴う第4次通関情報総合判定システム（第4次CIS）のプログラム変更</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調達仕様書</w:t>
            </w:r>
          </w:p>
        </w:tc>
        <w:tc>
          <w:tcPr>
            <w:tcW w:w="1440" w:type="dxa"/>
            <w:tcBorders>
              <w:top w:val="nil"/>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別紙01</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機能仕様書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別紙02</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業務フロー</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別紙03</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別紙04</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成果物一覧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別紙05</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明朝" w:hAnsi="ＭＳ 明朝" w:hint="eastAsia"/>
                <w:sz w:val="21"/>
                <w:szCs w:val="21"/>
              </w:rPr>
            </w:pPr>
            <w:r w:rsidRPr="00D13436">
              <w:rPr>
                <w:rFonts w:ascii="ＭＳ 明朝" w:hAnsi="ＭＳ 明朝" w:hint="eastAsia"/>
                <w:sz w:val="21"/>
                <w:szCs w:val="21"/>
              </w:rPr>
              <w:t>東京税関</w:t>
            </w:r>
          </w:p>
        </w:tc>
      </w:tr>
    </w:tbl>
    <w:p w:rsidR="00D13436" w:rsidRPr="00D13436" w:rsidRDefault="00D13436" w:rsidP="00D13436">
      <w:pPr>
        <w:widowControl/>
        <w:jc w:val="left"/>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4"/>
          <w:szCs w:val="24"/>
        </w:rPr>
        <w:br w:type="page"/>
      </w:r>
    </w:p>
    <w:p w:rsidR="00D13436" w:rsidRPr="00D13436" w:rsidRDefault="00D13436" w:rsidP="00D13436">
      <w:pPr>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4"/>
          <w:szCs w:val="24"/>
        </w:rPr>
        <w:lastRenderedPageBreak/>
        <w:t>別紙２</w:t>
      </w:r>
    </w:p>
    <w:p w:rsidR="00D13436" w:rsidRPr="00D13436" w:rsidRDefault="00D13436" w:rsidP="00D13436">
      <w:pPr>
        <w:ind w:firstLine="211"/>
        <w:jc w:val="center"/>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13436" w:rsidRPr="00D13436" w:rsidTr="00D13436">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資料</w:t>
            </w:r>
          </w:p>
          <w:p w:rsidR="00D13436" w:rsidRPr="00D13436" w:rsidRDefault="00D13436" w:rsidP="00D13436">
            <w:pPr>
              <w:jc w:val="center"/>
              <w:rPr>
                <w:rFonts w:ascii="ＭＳ 明朝" w:hAnsi="ＭＳ 明朝" w:hint="eastAsia"/>
                <w:sz w:val="21"/>
                <w:szCs w:val="21"/>
              </w:rPr>
            </w:pPr>
            <w:r w:rsidRPr="00D13436">
              <w:rPr>
                <w:rFonts w:ascii="ＭＳ Ｐゴシック" w:eastAsia="ＭＳ Ｐゴシック" w:hAnsi="ＭＳ Ｐゴシック"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hint="eastAsia"/>
                <w:sz w:val="21"/>
                <w:szCs w:val="21"/>
              </w:rPr>
            </w:pPr>
            <w:r w:rsidRPr="00D13436">
              <w:rPr>
                <w:rFonts w:ascii="ＭＳ Ｐゴシック" w:eastAsia="ＭＳ Ｐゴシック" w:hAnsi="ＭＳ Ｐゴシック"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jc w:val="center"/>
              <w:rPr>
                <w:rFonts w:ascii="ＭＳ Ｐゴシック" w:eastAsia="ＭＳ Ｐゴシック" w:hAnsi="ＭＳ Ｐゴシック"/>
                <w:sz w:val="21"/>
                <w:szCs w:val="21"/>
              </w:rPr>
            </w:pPr>
            <w:r w:rsidRPr="00D13436">
              <w:rPr>
                <w:rFonts w:ascii="ＭＳ Ｐゴシック" w:eastAsia="ＭＳ Ｐゴシック" w:hAnsi="ＭＳ Ｐゴシック" w:hint="eastAsia"/>
                <w:sz w:val="21"/>
                <w:szCs w:val="21"/>
              </w:rPr>
              <w:t>所有者</w:t>
            </w:r>
          </w:p>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（著作権者）</w:t>
            </w:r>
          </w:p>
        </w:tc>
      </w:tr>
      <w:tr w:rsidR="00D13436" w:rsidRPr="00D13436" w:rsidTr="00D13436">
        <w:tc>
          <w:tcPr>
            <w:tcW w:w="648" w:type="dxa"/>
            <w:tcBorders>
              <w:top w:val="nil"/>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閲覧資料01</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情報セキュリティの確保に関する規程</w:t>
            </w:r>
          </w:p>
        </w:tc>
        <w:tc>
          <w:tcPr>
            <w:tcW w:w="1440" w:type="dxa"/>
            <w:tcBorders>
              <w:top w:val="nil"/>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閲覧資料02</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関税局及び税関における情報セキュリティの確保のための実施規則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閲覧資料03</w:t>
            </w:r>
          </w:p>
          <w:p w:rsidR="00D13436" w:rsidRPr="00D13436" w:rsidRDefault="00D13436" w:rsidP="00D13436">
            <w:pPr>
              <w:snapToGrid w:val="0"/>
              <w:jc w:val="left"/>
              <w:rPr>
                <w:rFonts w:ascii="ＭＳ 明朝" w:hAnsi="ＭＳ 明朝" w:hint="eastAsia"/>
                <w:sz w:val="21"/>
                <w:szCs w:val="21"/>
              </w:rPr>
            </w:pPr>
            <w:r w:rsidRPr="00D13436">
              <w:rPr>
                <w:rFonts w:hint="eastAsia"/>
                <w:sz w:val="21"/>
                <w:szCs w:val="21"/>
              </w:rPr>
              <w:t>税関関連システムの管理及び情報セキュリティの確保に関する規程</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閲覧資料04</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通関情報総合判定システム取扱要領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閲覧資料05</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東京税関総括システム企画調整官が管理する施設における情報セキュリティについて</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閲覧資料06</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第4次CIS基本設計書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閲覧資料07</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閲覧資料08</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w:t>
            </w:r>
            <w:r w:rsidRPr="00D13436">
              <w:rPr>
                <w:rFonts w:hint="eastAsia"/>
                <w:sz w:val="21"/>
                <w:szCs w:val="21"/>
              </w:rPr>
              <w:t>詳細設計作業基準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閲覧資料09</w:t>
            </w:r>
          </w:p>
          <w:p w:rsidR="00D13436" w:rsidRPr="00D13436" w:rsidRDefault="00D13436" w:rsidP="00D13436">
            <w:pPr>
              <w:snapToGrid w:val="0"/>
              <w:jc w:val="left"/>
              <w:rPr>
                <w:rFonts w:ascii="ＭＳ 明朝" w:hAnsi="ＭＳ 明朝" w:hint="eastAsia"/>
                <w:sz w:val="21"/>
                <w:szCs w:val="21"/>
              </w:rPr>
            </w:pPr>
            <w:r w:rsidRPr="00D13436">
              <w:rPr>
                <w:rFonts w:ascii="ＭＳ Ｐ明朝" w:eastAsia="ＭＳ Ｐ明朝" w:hAnsi="ＭＳ Ｐ明朝" w:hint="eastAsia"/>
                <w:sz w:val="21"/>
              </w:rPr>
              <w:t>第4次CISプログラム設計作業標準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閲覧資料10</w:t>
            </w:r>
          </w:p>
          <w:p w:rsidR="00D13436" w:rsidRPr="00D13436" w:rsidRDefault="00D13436" w:rsidP="00D13436">
            <w:pPr>
              <w:snapToGrid w:val="0"/>
              <w:jc w:val="left"/>
              <w:rPr>
                <w:rFonts w:ascii="ＭＳ 明朝" w:hAnsi="ＭＳ 明朝" w:hint="eastAsia"/>
                <w:sz w:val="21"/>
                <w:szCs w:val="21"/>
              </w:rPr>
            </w:pPr>
            <w:r w:rsidRPr="00D13436">
              <w:rPr>
                <w:rFonts w:ascii="ＭＳ Ｐ明朝" w:eastAsia="ＭＳ Ｐ明朝" w:hAnsi="ＭＳ Ｐ明朝" w:hint="eastAsia"/>
                <w:sz w:val="21"/>
              </w:rPr>
              <w:t>第4次CISプログラム製造作業標準</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閲覧資料11</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第4次CIS運転・運用説明書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閲覧資料12</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第4次CIS運用・保守要領</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閲覧資料13</w:t>
            </w:r>
          </w:p>
          <w:p w:rsidR="00D13436" w:rsidRPr="00D13436" w:rsidRDefault="00D13436" w:rsidP="00D13436">
            <w:pPr>
              <w:snapToGrid w:val="0"/>
              <w:jc w:val="left"/>
              <w:rPr>
                <w:rFonts w:ascii="ＭＳ 明朝" w:hAnsi="ＭＳ 明朝" w:hint="eastAsia"/>
                <w:sz w:val="21"/>
                <w:szCs w:val="21"/>
              </w:rPr>
            </w:pPr>
            <w:r w:rsidRPr="00D13436">
              <w:rPr>
                <w:rFonts w:ascii="ＭＳ Ｐ明朝" w:eastAsia="ＭＳ Ｐ明朝" w:hAnsi="ＭＳ Ｐ明朝" w:hint="eastAsia"/>
                <w:sz w:val="21"/>
              </w:rPr>
              <w:t>通関情報総合判定システム運転業務運用報告書（2021年度報告及び月次報告（2021年4月期～2022年3月期））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閲覧資料14</w:t>
            </w:r>
          </w:p>
          <w:p w:rsidR="00D13436" w:rsidRPr="00D13436" w:rsidRDefault="00D13436" w:rsidP="00D13436">
            <w:pPr>
              <w:snapToGrid w:val="0"/>
              <w:jc w:val="left"/>
              <w:rPr>
                <w:rFonts w:ascii="ＭＳ 明朝" w:hAnsi="ＭＳ 明朝" w:hint="eastAsia"/>
                <w:sz w:val="21"/>
                <w:szCs w:val="21"/>
                <w:lang w:eastAsia="zh-TW"/>
              </w:rPr>
            </w:pPr>
            <w:r w:rsidRPr="00D13436">
              <w:rPr>
                <w:rFonts w:ascii="ＭＳ Ｐ明朝" w:eastAsia="ＭＳ Ｐ明朝" w:hAnsi="ＭＳ Ｐ明朝" w:hint="eastAsia"/>
                <w:sz w:val="21"/>
              </w:rPr>
              <w:t>税関情報総合提供システム（JCIS）業務運用報告書（2020年4月期～2021年3月期）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r w:rsidR="00D13436" w:rsidRPr="00D13436" w:rsidTr="00D13436">
        <w:tc>
          <w:tcPr>
            <w:tcW w:w="648" w:type="dxa"/>
            <w:tcBorders>
              <w:top w:val="single" w:sz="4" w:space="0" w:color="auto"/>
              <w:left w:val="single" w:sz="4" w:space="0" w:color="auto"/>
              <w:bottom w:val="single" w:sz="4" w:space="0" w:color="auto"/>
              <w:right w:val="single" w:sz="4" w:space="0" w:color="auto"/>
            </w:tcBorders>
            <w:vAlign w:val="center"/>
          </w:tcPr>
          <w:p w:rsidR="00D13436" w:rsidRPr="00D13436" w:rsidRDefault="00D13436" w:rsidP="00D13436">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閲覧資料15</w:t>
            </w:r>
          </w:p>
          <w:p w:rsidR="00D13436" w:rsidRPr="00D13436" w:rsidRDefault="00D13436" w:rsidP="00D13436">
            <w:pPr>
              <w:snapToGrid w:val="0"/>
              <w:jc w:val="left"/>
              <w:rPr>
                <w:rFonts w:ascii="ＭＳ 明朝" w:hAnsi="ＭＳ 明朝" w:hint="eastAsia"/>
                <w:sz w:val="21"/>
                <w:szCs w:val="21"/>
              </w:rPr>
            </w:pPr>
            <w:r w:rsidRPr="00D13436">
              <w:rPr>
                <w:rFonts w:ascii="ＭＳ 明朝" w:hAnsi="ＭＳ 明朝" w:hint="eastAsia"/>
                <w:sz w:val="21"/>
                <w:szCs w:val="21"/>
              </w:rPr>
              <w:t>プロジェクト計画書等関連文書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13436" w:rsidRPr="00D13436" w:rsidRDefault="00D13436" w:rsidP="00D13436">
            <w:pPr>
              <w:snapToGrid w:val="0"/>
              <w:jc w:val="center"/>
              <w:rPr>
                <w:rFonts w:ascii="ＭＳ 明朝" w:hAnsi="ＭＳ 明朝" w:hint="eastAsia"/>
                <w:sz w:val="21"/>
                <w:szCs w:val="21"/>
              </w:rPr>
            </w:pPr>
            <w:r w:rsidRPr="00D13436">
              <w:rPr>
                <w:rFonts w:ascii="ＭＳ 明朝" w:hAnsi="ＭＳ 明朝" w:hint="eastAsia"/>
                <w:sz w:val="21"/>
                <w:szCs w:val="21"/>
              </w:rPr>
              <w:t>東京税関</w:t>
            </w:r>
          </w:p>
        </w:tc>
      </w:tr>
    </w:tbl>
    <w:p w:rsidR="00D13436" w:rsidRPr="00D13436" w:rsidRDefault="00D13436" w:rsidP="00D13436">
      <w:pPr>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1"/>
          <w:szCs w:val="21"/>
        </w:rPr>
        <w:br w:type="page"/>
      </w:r>
      <w:r w:rsidRPr="00D13436">
        <w:rPr>
          <w:rFonts w:ascii="ＭＳ Ｐゴシック" w:eastAsia="ＭＳ Ｐゴシック" w:hAnsi="ＭＳ Ｐゴシック" w:hint="eastAsia"/>
          <w:sz w:val="24"/>
          <w:szCs w:val="24"/>
        </w:rPr>
        <w:lastRenderedPageBreak/>
        <w:t>別紙３</w:t>
      </w:r>
    </w:p>
    <w:p w:rsidR="00D13436" w:rsidRPr="00D13436" w:rsidRDefault="00D13436" w:rsidP="00D13436">
      <w:pPr>
        <w:rPr>
          <w:rFonts w:ascii="ＭＳ Ｐゴシック" w:eastAsia="ＭＳ Ｐゴシック" w:hAnsi="ＭＳ Ｐゴシック" w:hint="eastAsia"/>
          <w:sz w:val="21"/>
          <w:szCs w:val="21"/>
        </w:rPr>
      </w:pPr>
    </w:p>
    <w:p w:rsidR="00D13436" w:rsidRPr="00D13436" w:rsidRDefault="00D13436" w:rsidP="00D13436">
      <w:pPr>
        <w:rPr>
          <w:rFonts w:ascii="ＭＳ Ｐゴシック" w:eastAsia="ＭＳ Ｐゴシック" w:hAnsi="ＭＳ Ｐゴシック" w:hint="eastAsia"/>
          <w:sz w:val="24"/>
          <w:szCs w:val="24"/>
        </w:rPr>
      </w:pPr>
      <w:r w:rsidRPr="00D13436">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13436" w:rsidRPr="00D13436" w:rsidTr="00D13436">
        <w:tc>
          <w:tcPr>
            <w:tcW w:w="60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連絡先</w:t>
            </w:r>
          </w:p>
        </w:tc>
      </w:tr>
      <w:tr w:rsidR="00D13436" w:rsidRPr="00D13436" w:rsidTr="00D13436">
        <w:tc>
          <w:tcPr>
            <w:tcW w:w="60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r>
      <w:tr w:rsidR="00D13436" w:rsidRPr="00D13436" w:rsidTr="00D13436">
        <w:tc>
          <w:tcPr>
            <w:tcW w:w="60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r>
      <w:tr w:rsidR="00D13436" w:rsidRPr="00D13436" w:rsidTr="00D13436">
        <w:tc>
          <w:tcPr>
            <w:tcW w:w="60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r>
      <w:tr w:rsidR="00D13436" w:rsidRPr="00D13436" w:rsidTr="00D13436">
        <w:tc>
          <w:tcPr>
            <w:tcW w:w="60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r>
      <w:tr w:rsidR="00D13436" w:rsidRPr="00D13436" w:rsidTr="00D13436">
        <w:tc>
          <w:tcPr>
            <w:tcW w:w="606" w:type="dxa"/>
            <w:tcBorders>
              <w:top w:val="single" w:sz="4" w:space="0" w:color="auto"/>
              <w:left w:val="single" w:sz="4" w:space="0" w:color="auto"/>
              <w:bottom w:val="single" w:sz="4" w:space="0" w:color="auto"/>
              <w:right w:val="single" w:sz="4" w:space="0" w:color="auto"/>
            </w:tcBorders>
            <w:hideMark/>
          </w:tcPr>
          <w:p w:rsidR="00D13436" w:rsidRPr="00D13436" w:rsidRDefault="00D13436" w:rsidP="00D13436">
            <w:pPr>
              <w:jc w:val="center"/>
              <w:rPr>
                <w:rFonts w:ascii="ＭＳ Ｐゴシック" w:eastAsia="ＭＳ Ｐゴシック" w:hAnsi="ＭＳ Ｐゴシック" w:hint="eastAsia"/>
                <w:sz w:val="21"/>
                <w:szCs w:val="21"/>
              </w:rPr>
            </w:pPr>
            <w:r w:rsidRPr="00D13436">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D13436" w:rsidRPr="00D13436" w:rsidRDefault="00D13436" w:rsidP="00D13436">
            <w:pPr>
              <w:jc w:val="center"/>
              <w:rPr>
                <w:rFonts w:ascii="ＭＳ Ｐゴシック" w:eastAsia="ＭＳ Ｐゴシック" w:hAnsi="ＭＳ Ｐゴシック" w:hint="eastAsia"/>
                <w:sz w:val="21"/>
                <w:szCs w:val="21"/>
              </w:rPr>
            </w:pPr>
          </w:p>
        </w:tc>
      </w:tr>
    </w:tbl>
    <w:p w:rsidR="00D13436" w:rsidRPr="00D13436" w:rsidRDefault="00D13436" w:rsidP="00D13436">
      <w:pPr>
        <w:rPr>
          <w:rFonts w:ascii="ＭＳ Ｐゴシック" w:eastAsia="ＭＳ Ｐゴシック" w:hAnsi="ＭＳ Ｐゴシック" w:hint="eastAsia"/>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4087"/>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436"/>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373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21404">
      <w:bodyDiv w:val="1"/>
      <w:marLeft w:val="0"/>
      <w:marRight w:val="0"/>
      <w:marTop w:val="0"/>
      <w:marBottom w:val="0"/>
      <w:divBdr>
        <w:top w:val="none" w:sz="0" w:space="0" w:color="auto"/>
        <w:left w:val="none" w:sz="0" w:space="0" w:color="auto"/>
        <w:bottom w:val="none" w:sz="0" w:space="0" w:color="auto"/>
        <w:right w:val="none" w:sz="0" w:space="0" w:color="auto"/>
      </w:divBdr>
    </w:div>
    <w:div w:id="9645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2366</Words>
  <Characters>323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21</cp:revision>
  <cp:lastPrinted>2014-10-30T12:31:00Z</cp:lastPrinted>
  <dcterms:created xsi:type="dcterms:W3CDTF">2016-11-14T00:59:00Z</dcterms:created>
  <dcterms:modified xsi:type="dcterms:W3CDTF">2023-04-17T06:16:00Z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